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85525" w14:textId="76E20B7B" w:rsidR="003C2F79" w:rsidRPr="00795315" w:rsidRDefault="00761DD7" w:rsidP="00761DD7">
      <w:pPr>
        <w:jc w:val="center"/>
        <w:rPr>
          <w:b/>
          <w:bCs/>
        </w:rPr>
      </w:pPr>
      <w:r w:rsidRPr="00795315">
        <w:rPr>
          <w:b/>
          <w:bCs/>
        </w:rPr>
        <w:t xml:space="preserve">Technická specifikace Energetický </w:t>
      </w:r>
      <w:r w:rsidR="00DF43E5" w:rsidRPr="00795315">
        <w:rPr>
          <w:b/>
          <w:bCs/>
        </w:rPr>
        <w:t>management</w:t>
      </w:r>
      <w:r w:rsidR="00DF43E5">
        <w:rPr>
          <w:b/>
          <w:bCs/>
        </w:rPr>
        <w:t xml:space="preserve"> – </w:t>
      </w:r>
      <w:r w:rsidR="00752895">
        <w:rPr>
          <w:b/>
          <w:bCs/>
        </w:rPr>
        <w:t>Svinařov</w:t>
      </w:r>
    </w:p>
    <w:p w14:paraId="271E968E" w14:textId="77777777" w:rsidR="00761DD7" w:rsidRDefault="00761DD7" w:rsidP="00761DD7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D33FCC" w14:paraId="79E5F8DB" w14:textId="77777777" w:rsidTr="00912C12">
        <w:tc>
          <w:tcPr>
            <w:tcW w:w="3256" w:type="dxa"/>
            <w:tcBorders>
              <w:bottom w:val="single" w:sz="24" w:space="0" w:color="auto"/>
            </w:tcBorders>
          </w:tcPr>
          <w:p w14:paraId="02D268B3" w14:textId="5F8ECD24" w:rsidR="00D33FCC" w:rsidRDefault="00D33FCC" w:rsidP="00761DD7">
            <w:pPr>
              <w:jc w:val="center"/>
            </w:pPr>
            <w:r>
              <w:t>Celkový počet odběrných míst zapojených do energetického managementu:</w:t>
            </w:r>
          </w:p>
        </w:tc>
        <w:tc>
          <w:tcPr>
            <w:tcW w:w="5806" w:type="dxa"/>
            <w:tcBorders>
              <w:bottom w:val="single" w:sz="24" w:space="0" w:color="auto"/>
            </w:tcBorders>
            <w:vAlign w:val="center"/>
          </w:tcPr>
          <w:p w14:paraId="5D073E18" w14:textId="2EDE84CC" w:rsidR="00D33FCC" w:rsidRDefault="00D33FCC" w:rsidP="00D33FCC">
            <w:pPr>
              <w:jc w:val="center"/>
            </w:pPr>
            <w:r>
              <w:t xml:space="preserve"> </w:t>
            </w:r>
            <w:r w:rsidR="00A7234B">
              <w:t>6</w:t>
            </w:r>
            <w:r w:rsidR="00C524DE">
              <w:t xml:space="preserve"> O</w:t>
            </w:r>
            <w:r>
              <w:t>M</w:t>
            </w:r>
          </w:p>
        </w:tc>
      </w:tr>
      <w:tr w:rsidR="00D33FCC" w14:paraId="3F5CEB82" w14:textId="77777777" w:rsidTr="00912C12">
        <w:tc>
          <w:tcPr>
            <w:tcW w:w="3256" w:type="dxa"/>
            <w:tcBorders>
              <w:top w:val="single" w:sz="24" w:space="0" w:color="auto"/>
            </w:tcBorders>
          </w:tcPr>
          <w:p w14:paraId="0688EE1C" w14:textId="274D76D8" w:rsidR="00D33FCC" w:rsidRDefault="00D33FCC" w:rsidP="00761DD7">
            <w:pPr>
              <w:jc w:val="center"/>
            </w:pPr>
            <w:r>
              <w:t>Počet odběrných míst s FVE:</w:t>
            </w:r>
          </w:p>
        </w:tc>
        <w:tc>
          <w:tcPr>
            <w:tcW w:w="5806" w:type="dxa"/>
            <w:tcBorders>
              <w:top w:val="single" w:sz="24" w:space="0" w:color="auto"/>
            </w:tcBorders>
            <w:vAlign w:val="center"/>
          </w:tcPr>
          <w:p w14:paraId="4E236816" w14:textId="28F4F8D3" w:rsidR="00D33FCC" w:rsidRDefault="00752895" w:rsidP="00D33FCC">
            <w:pPr>
              <w:jc w:val="center"/>
            </w:pPr>
            <w:r>
              <w:t>1</w:t>
            </w:r>
            <w:r w:rsidR="00D33FCC">
              <w:t xml:space="preserve"> OM</w:t>
            </w:r>
          </w:p>
        </w:tc>
      </w:tr>
      <w:tr w:rsidR="00D33FCC" w14:paraId="491D9279" w14:textId="77777777" w:rsidTr="00D33FCC">
        <w:tc>
          <w:tcPr>
            <w:tcW w:w="3256" w:type="dxa"/>
          </w:tcPr>
          <w:p w14:paraId="6AC3BA0F" w14:textId="4385D2C7" w:rsidR="00D33FCC" w:rsidRDefault="00D33FCC" w:rsidP="00761DD7">
            <w:pPr>
              <w:jc w:val="center"/>
            </w:pPr>
            <w:r>
              <w:t xml:space="preserve">Počet odběrných míst s aktivním prvkem řízení el. </w:t>
            </w:r>
            <w:r w:rsidR="00795315">
              <w:t>e</w:t>
            </w:r>
            <w:r>
              <w:t>nergie:</w:t>
            </w:r>
          </w:p>
        </w:tc>
        <w:tc>
          <w:tcPr>
            <w:tcW w:w="5806" w:type="dxa"/>
            <w:vAlign w:val="center"/>
          </w:tcPr>
          <w:p w14:paraId="71C5B780" w14:textId="6C31001F" w:rsidR="00D33FCC" w:rsidRDefault="00A7234B" w:rsidP="00D33FCC">
            <w:pPr>
              <w:jc w:val="center"/>
            </w:pPr>
            <w:r>
              <w:t>5</w:t>
            </w:r>
            <w:r w:rsidR="00D33FCC">
              <w:t xml:space="preserve"> OM</w:t>
            </w:r>
          </w:p>
        </w:tc>
      </w:tr>
      <w:tr w:rsidR="00D33FCC" w14:paraId="421AE9F5" w14:textId="77777777" w:rsidTr="00D33FCC">
        <w:tc>
          <w:tcPr>
            <w:tcW w:w="3256" w:type="dxa"/>
          </w:tcPr>
          <w:p w14:paraId="39A532C4" w14:textId="225CEA98" w:rsidR="00D33FCC" w:rsidRDefault="00D33FCC" w:rsidP="00761DD7">
            <w:pPr>
              <w:jc w:val="center"/>
            </w:pPr>
            <w:r>
              <w:t>Počet</w:t>
            </w:r>
            <w:r w:rsidR="00795315">
              <w:t xml:space="preserve"> odběrných míst pouze pro měření spotřeby:</w:t>
            </w:r>
          </w:p>
        </w:tc>
        <w:tc>
          <w:tcPr>
            <w:tcW w:w="5806" w:type="dxa"/>
            <w:vAlign w:val="center"/>
          </w:tcPr>
          <w:p w14:paraId="1199533C" w14:textId="349C405A" w:rsidR="00D33FCC" w:rsidRDefault="00B22C5A" w:rsidP="00D33FCC">
            <w:pPr>
              <w:jc w:val="center"/>
            </w:pPr>
            <w:r>
              <w:t>0</w:t>
            </w:r>
            <w:r w:rsidR="00795315">
              <w:t xml:space="preserve"> OM</w:t>
            </w:r>
          </w:p>
        </w:tc>
      </w:tr>
    </w:tbl>
    <w:p w14:paraId="0A0D80CE" w14:textId="77777777" w:rsidR="00D33FCC" w:rsidRDefault="00D33FCC" w:rsidP="00761DD7">
      <w:pPr>
        <w:jc w:val="center"/>
      </w:pPr>
    </w:p>
    <w:p w14:paraId="5301B4FF" w14:textId="460F9D9B" w:rsidR="00D33FCC" w:rsidRDefault="00D33FCC" w:rsidP="00761DD7">
      <w:pPr>
        <w:jc w:val="center"/>
      </w:pPr>
      <w:r>
        <w:t>Specifikace jednotlivých odběrných míst</w:t>
      </w:r>
      <w:r w:rsidR="00795315">
        <w:t>:</w:t>
      </w:r>
    </w:p>
    <w:p w14:paraId="7E2BAE27" w14:textId="77777777" w:rsidR="00795315" w:rsidRDefault="00795315" w:rsidP="00761DD7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795315" w14:paraId="4FB25552" w14:textId="77777777" w:rsidTr="00EF738A">
        <w:tc>
          <w:tcPr>
            <w:tcW w:w="9062" w:type="dxa"/>
            <w:gridSpan w:val="2"/>
          </w:tcPr>
          <w:p w14:paraId="63E7D3B9" w14:textId="050BD8AE" w:rsidR="00795315" w:rsidRPr="00795315" w:rsidRDefault="00795315" w:rsidP="00761D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Odběrná místa s FVE:</w:t>
            </w:r>
          </w:p>
        </w:tc>
      </w:tr>
      <w:tr w:rsidR="00E35459" w14:paraId="3A67C7A4" w14:textId="77777777" w:rsidTr="00E35459">
        <w:tc>
          <w:tcPr>
            <w:tcW w:w="3256" w:type="dxa"/>
          </w:tcPr>
          <w:p w14:paraId="542D20F6" w14:textId="7DCD9E29" w:rsidR="00E35459" w:rsidRDefault="00752895" w:rsidP="006B3AC9">
            <w:pPr>
              <w:jc w:val="center"/>
            </w:pPr>
            <w:r>
              <w:t>SDH, parcela č.2</w:t>
            </w:r>
          </w:p>
        </w:tc>
        <w:tc>
          <w:tcPr>
            <w:tcW w:w="5806" w:type="dxa"/>
          </w:tcPr>
          <w:p w14:paraId="54B18C7F" w14:textId="170EFFB9" w:rsidR="0009423D" w:rsidRDefault="00E35459" w:rsidP="003A76F3">
            <w:pPr>
              <w:jc w:val="center"/>
            </w:pPr>
            <w:r>
              <w:t>EAN</w:t>
            </w:r>
            <w:r w:rsidR="00B22C5A">
              <w:t xml:space="preserve"> </w:t>
            </w:r>
          </w:p>
        </w:tc>
      </w:tr>
    </w:tbl>
    <w:p w14:paraId="60FB6AB4" w14:textId="77777777" w:rsidR="00795315" w:rsidRDefault="00795315" w:rsidP="00761DD7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795315" w:rsidRPr="00795315" w14:paraId="5FCB85FE" w14:textId="77777777" w:rsidTr="00FD3488">
        <w:tc>
          <w:tcPr>
            <w:tcW w:w="9062" w:type="dxa"/>
            <w:gridSpan w:val="2"/>
          </w:tcPr>
          <w:p w14:paraId="2AE64AAD" w14:textId="46A22AF1" w:rsidR="00795315" w:rsidRPr="00795315" w:rsidRDefault="00795315" w:rsidP="00FD34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Odběrná místa s aktivním prvkem řízení el. energie:</w:t>
            </w:r>
          </w:p>
        </w:tc>
      </w:tr>
      <w:tr w:rsidR="00795315" w14:paraId="22FBF929" w14:textId="77777777" w:rsidTr="00E35459">
        <w:tc>
          <w:tcPr>
            <w:tcW w:w="3256" w:type="dxa"/>
          </w:tcPr>
          <w:p w14:paraId="1DE0557D" w14:textId="35B95688" w:rsidR="00795315" w:rsidRDefault="00752895" w:rsidP="00FD3488">
            <w:pPr>
              <w:jc w:val="center"/>
            </w:pPr>
            <w:r>
              <w:t>U Výboru 176, 273 05 Svinařov</w:t>
            </w:r>
          </w:p>
        </w:tc>
        <w:tc>
          <w:tcPr>
            <w:tcW w:w="5806" w:type="dxa"/>
          </w:tcPr>
          <w:p w14:paraId="423C6BAF" w14:textId="05554929" w:rsidR="00795315" w:rsidRDefault="00B22C5A" w:rsidP="00FD3488">
            <w:pPr>
              <w:jc w:val="center"/>
            </w:pPr>
            <w:r>
              <w:t xml:space="preserve">EAN </w:t>
            </w:r>
            <w:r w:rsidR="00A7234B">
              <w:t>859182400601342</w:t>
            </w:r>
            <w:r w:rsidR="00752895">
              <w:t>245</w:t>
            </w:r>
          </w:p>
        </w:tc>
      </w:tr>
      <w:tr w:rsidR="00752895" w14:paraId="082F2946" w14:textId="77777777" w:rsidTr="00E35459">
        <w:tc>
          <w:tcPr>
            <w:tcW w:w="3256" w:type="dxa"/>
          </w:tcPr>
          <w:p w14:paraId="0B509282" w14:textId="13CC102F" w:rsidR="00752895" w:rsidRDefault="00752895" w:rsidP="00FD3488">
            <w:pPr>
              <w:jc w:val="center"/>
            </w:pPr>
            <w:r>
              <w:t xml:space="preserve">Na </w:t>
            </w:r>
            <w:proofErr w:type="spellStart"/>
            <w:r>
              <w:t>Průhoně</w:t>
            </w:r>
            <w:proofErr w:type="spellEnd"/>
            <w:r>
              <w:t xml:space="preserve"> 1134473, 273 05 Svinařov</w:t>
            </w:r>
          </w:p>
        </w:tc>
        <w:tc>
          <w:tcPr>
            <w:tcW w:w="5806" w:type="dxa"/>
          </w:tcPr>
          <w:p w14:paraId="2D11351B" w14:textId="70066EE7" w:rsidR="00752895" w:rsidRDefault="00752895" w:rsidP="00FD3488">
            <w:pPr>
              <w:jc w:val="center"/>
            </w:pPr>
            <w:r>
              <w:t xml:space="preserve">EAN </w:t>
            </w:r>
            <w:r w:rsidR="00A7234B">
              <w:t>859182400602399</w:t>
            </w:r>
            <w:r>
              <w:t>675</w:t>
            </w:r>
          </w:p>
        </w:tc>
      </w:tr>
      <w:tr w:rsidR="00752895" w14:paraId="6233CA8F" w14:textId="77777777" w:rsidTr="00E35459">
        <w:tc>
          <w:tcPr>
            <w:tcW w:w="3256" w:type="dxa"/>
          </w:tcPr>
          <w:p w14:paraId="6B8BA3F0" w14:textId="17C21D3D" w:rsidR="00752895" w:rsidRDefault="00752895" w:rsidP="00FD3488">
            <w:pPr>
              <w:jc w:val="center"/>
            </w:pPr>
            <w:r>
              <w:t>U Výboru 176, 273 05 Svinařov</w:t>
            </w:r>
          </w:p>
        </w:tc>
        <w:tc>
          <w:tcPr>
            <w:tcW w:w="5806" w:type="dxa"/>
          </w:tcPr>
          <w:p w14:paraId="671D1822" w14:textId="601E0552" w:rsidR="00752895" w:rsidRDefault="00752895" w:rsidP="00FD3488">
            <w:pPr>
              <w:jc w:val="center"/>
            </w:pPr>
            <w:r>
              <w:t xml:space="preserve">EAN </w:t>
            </w:r>
            <w:r w:rsidR="00A7234B">
              <w:t>85918200602399</w:t>
            </w:r>
            <w:r>
              <w:t>682</w:t>
            </w:r>
          </w:p>
        </w:tc>
      </w:tr>
      <w:tr w:rsidR="00752895" w14:paraId="7151D1D7" w14:textId="77777777" w:rsidTr="00E35459">
        <w:tc>
          <w:tcPr>
            <w:tcW w:w="3256" w:type="dxa"/>
          </w:tcPr>
          <w:p w14:paraId="41502E3A" w14:textId="114324C1" w:rsidR="00752895" w:rsidRDefault="00A7234B" w:rsidP="00FD3488">
            <w:pPr>
              <w:jc w:val="center"/>
            </w:pPr>
            <w:r>
              <w:t>U Výboru 176, 273 05 Svinařov</w:t>
            </w:r>
          </w:p>
        </w:tc>
        <w:tc>
          <w:tcPr>
            <w:tcW w:w="5806" w:type="dxa"/>
          </w:tcPr>
          <w:p w14:paraId="3C0A46FB" w14:textId="7CE805BC" w:rsidR="00752895" w:rsidRDefault="00752895" w:rsidP="00FD3488">
            <w:pPr>
              <w:jc w:val="center"/>
            </w:pPr>
            <w:r>
              <w:t xml:space="preserve">EAN </w:t>
            </w:r>
            <w:r w:rsidR="00A7234B">
              <w:t>859182400601688</w:t>
            </w:r>
            <w:r>
              <w:t>961</w:t>
            </w:r>
          </w:p>
        </w:tc>
      </w:tr>
      <w:tr w:rsidR="00752895" w14:paraId="291065AE" w14:textId="77777777" w:rsidTr="00E35459">
        <w:tc>
          <w:tcPr>
            <w:tcW w:w="3256" w:type="dxa"/>
          </w:tcPr>
          <w:p w14:paraId="475AF0A0" w14:textId="62880404" w:rsidR="00752895" w:rsidRDefault="00752895" w:rsidP="00FD3488">
            <w:pPr>
              <w:jc w:val="center"/>
            </w:pPr>
            <w:r>
              <w:t>U Výboru 176, 273 05 Svinařov</w:t>
            </w:r>
          </w:p>
        </w:tc>
        <w:tc>
          <w:tcPr>
            <w:tcW w:w="5806" w:type="dxa"/>
          </w:tcPr>
          <w:p w14:paraId="06CE07DD" w14:textId="4D918DD8" w:rsidR="00752895" w:rsidRDefault="00752895" w:rsidP="00FD3488">
            <w:pPr>
              <w:jc w:val="center"/>
            </w:pPr>
            <w:r>
              <w:t xml:space="preserve">EAN </w:t>
            </w:r>
            <w:r w:rsidR="00A7234B">
              <w:t>859182400607460</w:t>
            </w:r>
            <w:r>
              <w:t>271</w:t>
            </w:r>
          </w:p>
        </w:tc>
      </w:tr>
      <w:tr w:rsidR="00720D00" w14:paraId="1F36AC3F" w14:textId="77777777" w:rsidTr="00E35459">
        <w:tc>
          <w:tcPr>
            <w:tcW w:w="3256" w:type="dxa"/>
          </w:tcPr>
          <w:p w14:paraId="38B9ABE3" w14:textId="4491E489" w:rsidR="00720D00" w:rsidRDefault="00720D00" w:rsidP="00FD3488">
            <w:pPr>
              <w:jc w:val="center"/>
            </w:pPr>
            <w:r>
              <w:t>Rudé armády 1134508, 273 05 Svinařov</w:t>
            </w:r>
          </w:p>
        </w:tc>
        <w:tc>
          <w:tcPr>
            <w:tcW w:w="5806" w:type="dxa"/>
          </w:tcPr>
          <w:p w14:paraId="4603EA0C" w14:textId="5D68C186" w:rsidR="00720D00" w:rsidRDefault="00720D00" w:rsidP="00FD3488">
            <w:pPr>
              <w:jc w:val="center"/>
            </w:pPr>
            <w:r>
              <w:t>EAN 859182400602399699</w:t>
            </w:r>
          </w:p>
        </w:tc>
      </w:tr>
    </w:tbl>
    <w:p w14:paraId="4F989057" w14:textId="77777777" w:rsidR="00795315" w:rsidRDefault="00795315" w:rsidP="00761DD7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795315" w:rsidRPr="00795315" w14:paraId="04FD81AB" w14:textId="77777777" w:rsidTr="00FD3488">
        <w:tc>
          <w:tcPr>
            <w:tcW w:w="9062" w:type="dxa"/>
            <w:gridSpan w:val="2"/>
          </w:tcPr>
          <w:p w14:paraId="339C0F23" w14:textId="2D5E0B8D" w:rsidR="00795315" w:rsidRPr="00795315" w:rsidRDefault="00795315" w:rsidP="00FD34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Odběrná místa s</w:t>
            </w:r>
            <w:r w:rsidR="00264BD2">
              <w:rPr>
                <w:b/>
                <w:bCs/>
              </w:rPr>
              <w:t> měřením spotřeby</w:t>
            </w:r>
            <w:r>
              <w:rPr>
                <w:b/>
                <w:bCs/>
              </w:rPr>
              <w:t>:</w:t>
            </w:r>
          </w:p>
        </w:tc>
      </w:tr>
      <w:tr w:rsidR="00795315" w14:paraId="7ED88A9B" w14:textId="77777777" w:rsidTr="00E35459">
        <w:tc>
          <w:tcPr>
            <w:tcW w:w="3256" w:type="dxa"/>
          </w:tcPr>
          <w:p w14:paraId="0C642955" w14:textId="196919B6" w:rsidR="00795315" w:rsidRDefault="00795315" w:rsidP="00FD3488">
            <w:pPr>
              <w:jc w:val="center"/>
            </w:pPr>
          </w:p>
        </w:tc>
        <w:tc>
          <w:tcPr>
            <w:tcW w:w="5806" w:type="dxa"/>
          </w:tcPr>
          <w:p w14:paraId="79925BCC" w14:textId="69F8185D" w:rsidR="00795315" w:rsidRDefault="00795315" w:rsidP="00FD3488">
            <w:pPr>
              <w:jc w:val="center"/>
            </w:pPr>
          </w:p>
        </w:tc>
      </w:tr>
      <w:tr w:rsidR="00B320E0" w14:paraId="5585DC7B" w14:textId="77777777" w:rsidTr="00E35459">
        <w:tc>
          <w:tcPr>
            <w:tcW w:w="3256" w:type="dxa"/>
          </w:tcPr>
          <w:p w14:paraId="388BDB6D" w14:textId="77777777" w:rsidR="00B320E0" w:rsidRDefault="00B320E0" w:rsidP="00B22C5A">
            <w:pPr>
              <w:jc w:val="center"/>
            </w:pPr>
          </w:p>
        </w:tc>
        <w:tc>
          <w:tcPr>
            <w:tcW w:w="5806" w:type="dxa"/>
          </w:tcPr>
          <w:p w14:paraId="686DC0AF" w14:textId="74CE7146" w:rsidR="00B320E0" w:rsidRDefault="00B320E0" w:rsidP="00FD3488">
            <w:pPr>
              <w:jc w:val="center"/>
            </w:pPr>
          </w:p>
        </w:tc>
      </w:tr>
    </w:tbl>
    <w:p w14:paraId="3B4A92CC" w14:textId="77777777" w:rsidR="00795315" w:rsidRDefault="00795315" w:rsidP="00761DD7">
      <w:pPr>
        <w:jc w:val="center"/>
      </w:pPr>
    </w:p>
    <w:sectPr w:rsidR="007953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DD7"/>
    <w:rsid w:val="00037E33"/>
    <w:rsid w:val="0009423D"/>
    <w:rsid w:val="00152C69"/>
    <w:rsid w:val="0017716D"/>
    <w:rsid w:val="001C373D"/>
    <w:rsid w:val="002509AF"/>
    <w:rsid w:val="00264BD2"/>
    <w:rsid w:val="00340DF3"/>
    <w:rsid w:val="003A76F3"/>
    <w:rsid w:val="003C2F79"/>
    <w:rsid w:val="004266F3"/>
    <w:rsid w:val="0054239A"/>
    <w:rsid w:val="00586CE5"/>
    <w:rsid w:val="006B3AC9"/>
    <w:rsid w:val="006D4177"/>
    <w:rsid w:val="00720D00"/>
    <w:rsid w:val="00752895"/>
    <w:rsid w:val="00761DD7"/>
    <w:rsid w:val="00795315"/>
    <w:rsid w:val="00912C12"/>
    <w:rsid w:val="00A7234B"/>
    <w:rsid w:val="00B22C5A"/>
    <w:rsid w:val="00B320E0"/>
    <w:rsid w:val="00C374DB"/>
    <w:rsid w:val="00C524DE"/>
    <w:rsid w:val="00D33FCC"/>
    <w:rsid w:val="00DD14FF"/>
    <w:rsid w:val="00DF43E5"/>
    <w:rsid w:val="00E21773"/>
    <w:rsid w:val="00E35459"/>
    <w:rsid w:val="00F1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53398"/>
  <w15:chartTrackingRefBased/>
  <w15:docId w15:val="{E49C0845-67C4-9041-801D-93FA8F19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61D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61D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61D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61D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61D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1D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61D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1D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1D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61D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61D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61D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61DD7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61DD7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61DD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61DD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61DD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61DD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61D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61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61DD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61D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61DD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61DD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61DD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61DD7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61D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61DD7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61DD7"/>
    <w:rPr>
      <w:b/>
      <w:bCs/>
      <w:smallCaps/>
      <w:color w:val="2F5496" w:themeColor="accent1" w:themeShade="BF"/>
      <w:spacing w:val="5"/>
    </w:rPr>
  </w:style>
  <w:style w:type="table" w:styleId="Mkatabulky">
    <w:name w:val="Table Grid"/>
    <w:basedOn w:val="Normlntabulka"/>
    <w:uiPriority w:val="39"/>
    <w:rsid w:val="00D33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Dotace bez starostí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Varol Ikizgül</dc:creator>
  <cp:keywords/>
  <dc:description/>
  <cp:lastModifiedBy>user01</cp:lastModifiedBy>
  <cp:revision>2</cp:revision>
  <dcterms:created xsi:type="dcterms:W3CDTF">2025-01-30T10:14:00Z</dcterms:created>
  <dcterms:modified xsi:type="dcterms:W3CDTF">2025-01-30T10:14:00Z</dcterms:modified>
</cp:coreProperties>
</file>